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14" w:rsidRDefault="0075167B" w:rsidP="0075167B">
      <w:pPr>
        <w:jc w:val="center"/>
        <w:rPr>
          <w:rFonts w:ascii="Cambria Math" w:hAnsi="Cambria Math"/>
          <w:color w:val="538135" w:themeColor="accent6" w:themeShade="BF"/>
          <w:sz w:val="48"/>
          <w:u w:val="single"/>
        </w:rPr>
      </w:pPr>
      <w:r w:rsidRPr="0075167B">
        <w:rPr>
          <w:rFonts w:ascii="Cambria Math" w:hAnsi="Cambria Math"/>
          <w:color w:val="538135" w:themeColor="accent6" w:themeShade="BF"/>
          <w:sz w:val="48"/>
          <w:u w:val="single"/>
        </w:rPr>
        <w:t>Big Creek Fall ATV Festival</w:t>
      </w:r>
    </w:p>
    <w:p w:rsidR="0075167B" w:rsidRDefault="0075167B" w:rsidP="0075167B">
      <w:pPr>
        <w:jc w:val="center"/>
        <w:rPr>
          <w:rFonts w:ascii="Cambria Math" w:hAnsi="Cambria Math"/>
          <w:sz w:val="48"/>
          <w:u w:val="single"/>
        </w:rPr>
      </w:pPr>
      <w:r>
        <w:rPr>
          <w:rFonts w:ascii="Cambria Math" w:hAnsi="Cambria Math"/>
          <w:sz w:val="48"/>
          <w:u w:val="single"/>
        </w:rPr>
        <w:t>Riding Permits</w:t>
      </w:r>
    </w:p>
    <w:p w:rsidR="0075167B" w:rsidRDefault="0075167B" w:rsidP="0075167B">
      <w:pPr>
        <w:rPr>
          <w:rFonts w:ascii="Cambria Math" w:hAnsi="Cambria Math"/>
          <w:sz w:val="24"/>
        </w:rPr>
      </w:pPr>
    </w:p>
    <w:p w:rsidR="0075167B" w:rsidRDefault="0075167B" w:rsidP="0075167B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For a speedy check-in process for the Organized Rides or for solo riding the day of the festival, please visit the State website at </w:t>
      </w:r>
      <w:hyperlink r:id="rId5" w:history="1">
        <w:r w:rsidRPr="00466594">
          <w:rPr>
            <w:rStyle w:val="Hyperlink"/>
            <w:rFonts w:ascii="Cambria Math" w:hAnsi="Cambria Math"/>
            <w:sz w:val="24"/>
          </w:rPr>
          <w:t>www.gooutdoorstennessee.com</w:t>
        </w:r>
      </w:hyperlink>
      <w:r>
        <w:rPr>
          <w:rFonts w:ascii="Cambria Math" w:hAnsi="Cambria Math"/>
          <w:sz w:val="24"/>
        </w:rPr>
        <w:t>.</w:t>
      </w:r>
    </w:p>
    <w:p w:rsidR="0075167B" w:rsidRDefault="0075167B" w:rsidP="0075167B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Each vehicle will need a permit and you can print them conveniently at home.</w:t>
      </w:r>
    </w:p>
    <w:p w:rsidR="0075167B" w:rsidRDefault="0075167B" w:rsidP="0075167B">
      <w:pPr>
        <w:rPr>
          <w:rFonts w:ascii="Cambria Math" w:hAnsi="Cambria Math"/>
          <w:b/>
          <w:sz w:val="24"/>
          <w:u w:val="single"/>
        </w:rPr>
      </w:pPr>
      <w:r>
        <w:rPr>
          <w:rFonts w:ascii="Cambria Math" w:hAnsi="Cambria Math"/>
          <w:b/>
          <w:sz w:val="24"/>
          <w:u w:val="single"/>
        </w:rPr>
        <w:t>TE</w:t>
      </w:r>
      <w:r w:rsidR="00EC0E37">
        <w:rPr>
          <w:rFonts w:ascii="Cambria Math" w:hAnsi="Cambria Math"/>
          <w:b/>
          <w:sz w:val="24"/>
          <w:u w:val="single"/>
        </w:rPr>
        <w:t>NNESSEE RESIDENT:</w:t>
      </w:r>
    </w:p>
    <w:p w:rsidR="0075167B" w:rsidRDefault="0075167B" w:rsidP="0075167B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Daily Permit:  Type 36, cost $18.</w:t>
      </w:r>
    </w:p>
    <w:p w:rsidR="0075167B" w:rsidRDefault="0075167B" w:rsidP="0075167B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Annual Pass: Type 1 plus Type 93, cost $56.</w:t>
      </w:r>
    </w:p>
    <w:p w:rsidR="0075167B" w:rsidRDefault="0075167B" w:rsidP="0075167B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Junior Annual (13+): Type 2 plus Type 93, cost $35.</w:t>
      </w:r>
    </w:p>
    <w:p w:rsidR="0075167B" w:rsidRDefault="0075167B" w:rsidP="0075167B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Note: A Sportsman license will cover your riding permit.</w:t>
      </w:r>
    </w:p>
    <w:p w:rsidR="0075167B" w:rsidRDefault="0075167B" w:rsidP="0075167B">
      <w:pPr>
        <w:spacing w:after="0"/>
        <w:rPr>
          <w:rFonts w:ascii="Cambria Math" w:hAnsi="Cambria Math"/>
          <w:sz w:val="24"/>
        </w:rPr>
      </w:pPr>
    </w:p>
    <w:p w:rsidR="0075167B" w:rsidRDefault="00EC0E37" w:rsidP="0075167B">
      <w:pPr>
        <w:spacing w:after="0"/>
        <w:rPr>
          <w:rFonts w:ascii="Cambria Math" w:hAnsi="Cambria Math"/>
          <w:b/>
          <w:sz w:val="24"/>
          <w:u w:val="single"/>
        </w:rPr>
      </w:pPr>
      <w:r>
        <w:rPr>
          <w:rFonts w:ascii="Cambria Math" w:hAnsi="Cambria Math"/>
          <w:b/>
          <w:sz w:val="24"/>
          <w:u w:val="single"/>
        </w:rPr>
        <w:t>OUT OF STATE VISITOR:</w:t>
      </w:r>
    </w:p>
    <w:p w:rsidR="00EC0E37" w:rsidRDefault="00EC0E37" w:rsidP="0075167B">
      <w:pPr>
        <w:spacing w:after="0"/>
        <w:rPr>
          <w:rFonts w:ascii="Cambria Math" w:hAnsi="Cambria Math"/>
          <w:b/>
          <w:sz w:val="24"/>
          <w:u w:val="single"/>
        </w:rPr>
      </w:pPr>
    </w:p>
    <w:p w:rsidR="00EC0E37" w:rsidRDefault="00EC0E37" w:rsidP="0075167B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Daily Permit: Type 38, cost $40.</w:t>
      </w:r>
    </w:p>
    <w:p w:rsidR="00EC0E37" w:rsidRDefault="00EC0E37" w:rsidP="0075167B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7-day Pass: Type 72 plus Type 93, cost $84.</w:t>
      </w:r>
    </w:p>
    <w:p w:rsidR="00EC0E37" w:rsidRDefault="00EC0E37" w:rsidP="0075167B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Annual Pass: Type 71 plus Type 93, cost $133.</w:t>
      </w:r>
    </w:p>
    <w:p w:rsidR="00EC0E37" w:rsidRDefault="00EC0E37" w:rsidP="0075167B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Junior Annual (13+): Type 70 plus Type 94, cost $36.</w:t>
      </w:r>
    </w:p>
    <w:p w:rsidR="00EC0E37" w:rsidRDefault="00EC0E37" w:rsidP="0075167B">
      <w:pPr>
        <w:spacing w:after="0"/>
        <w:rPr>
          <w:rFonts w:ascii="Cambria Math" w:hAnsi="Cambria Math"/>
          <w:sz w:val="24"/>
        </w:rPr>
      </w:pPr>
    </w:p>
    <w:p w:rsidR="00EC0E37" w:rsidRDefault="00EC0E37" w:rsidP="0075167B">
      <w:pPr>
        <w:spacing w:after="0"/>
        <w:rPr>
          <w:rFonts w:ascii="Cambria Math" w:hAnsi="Cambria Math"/>
          <w:b/>
          <w:sz w:val="24"/>
        </w:rPr>
      </w:pPr>
      <w:r w:rsidRPr="00EC0E37">
        <w:rPr>
          <w:rFonts w:ascii="Cambria Math" w:hAnsi="Cambria Math"/>
          <w:b/>
          <w:sz w:val="24"/>
        </w:rPr>
        <w:t>Passengers and children 12 and under ride FREE</w:t>
      </w:r>
    </w:p>
    <w:p w:rsidR="00EC0E37" w:rsidRDefault="00EC0E37" w:rsidP="0075167B">
      <w:pPr>
        <w:spacing w:after="0"/>
        <w:rPr>
          <w:rFonts w:ascii="Cambria Math" w:hAnsi="Cambria Math"/>
          <w:b/>
          <w:sz w:val="24"/>
        </w:rPr>
      </w:pPr>
    </w:p>
    <w:p w:rsidR="00EC0E37" w:rsidRDefault="00EC0E37" w:rsidP="0075167B">
      <w:pPr>
        <w:spacing w:after="0"/>
        <w:rPr>
          <w:rFonts w:ascii="Cambria Math" w:hAnsi="Cambria Math"/>
          <w:b/>
          <w:sz w:val="24"/>
          <w:u w:val="single"/>
        </w:rPr>
      </w:pPr>
      <w:r>
        <w:rPr>
          <w:rFonts w:ascii="Cambria Math" w:hAnsi="Cambria Math"/>
          <w:b/>
          <w:sz w:val="24"/>
          <w:u w:val="single"/>
        </w:rPr>
        <w:t xml:space="preserve">NEW REGULATIONS FOR OPERATING ON THE ROADWAYS: </w:t>
      </w:r>
    </w:p>
    <w:p w:rsidR="00EC0E37" w:rsidRDefault="00EC0E37" w:rsidP="0075167B"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Effective July 1, 2017 it is now legal to operate your ATV or SxS on the des</w:t>
      </w:r>
      <w:r w:rsidR="00CA2CDA">
        <w:rPr>
          <w:rFonts w:ascii="Cambria Math" w:hAnsi="Cambria Math"/>
          <w:sz w:val="24"/>
        </w:rPr>
        <w:t>i</w:t>
      </w:r>
      <w:r>
        <w:rPr>
          <w:rFonts w:ascii="Cambria Math" w:hAnsi="Cambria Math"/>
          <w:sz w:val="24"/>
        </w:rPr>
        <w:t>gnated</w:t>
      </w:r>
      <w:r w:rsidR="00CA2CDA">
        <w:rPr>
          <w:rFonts w:ascii="Cambria Math" w:hAnsi="Cambria Math"/>
          <w:sz w:val="24"/>
        </w:rPr>
        <w:t xml:space="preserve"> County and City of LaFollette roadways. You can now ride from the trail system into LaFollette for a shopping break and enjoy lunch, ice cream or fuel. </w:t>
      </w:r>
    </w:p>
    <w:p w:rsidR="00CA2CDA" w:rsidRDefault="00CA2CDA" w:rsidP="0075167B">
      <w:pPr>
        <w:spacing w:after="0"/>
        <w:rPr>
          <w:rFonts w:ascii="Cambria Math" w:hAnsi="Cambria Math"/>
          <w:sz w:val="24"/>
        </w:rPr>
      </w:pPr>
    </w:p>
    <w:p w:rsidR="00CA2CDA" w:rsidRDefault="00CA2CDA" w:rsidP="00CA2CDA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Operators must be 16 or older and have a valid driver’s license.</w:t>
      </w:r>
    </w:p>
    <w:p w:rsidR="00CA2CDA" w:rsidRDefault="00CA2CDA" w:rsidP="00CA2CDA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Operate only during daylight hours.</w:t>
      </w:r>
    </w:p>
    <w:p w:rsidR="00CA2CDA" w:rsidRDefault="00CA2CDA" w:rsidP="00CA2CDA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Must stay on designated and posted roads.</w:t>
      </w:r>
    </w:p>
    <w:p w:rsidR="00CA2CDA" w:rsidRDefault="00CA2CDA" w:rsidP="00CA2CDA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Must carry proof of insurance.</w:t>
      </w:r>
    </w:p>
    <w:p w:rsidR="00CA2CDA" w:rsidRDefault="00CA2CDA" w:rsidP="00CA2CDA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All riders must wear a DOT helmet, goggles and use a seat belt if in a SxS.</w:t>
      </w:r>
    </w:p>
    <w:p w:rsidR="00CA2CDA" w:rsidRDefault="00CA2CDA" w:rsidP="00CA2CDA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Must lawfully obey all rules of the road applicable to other motor vehicles.</w:t>
      </w:r>
    </w:p>
    <w:p w:rsidR="00CA2CDA" w:rsidRDefault="00CA2CDA" w:rsidP="00CA2CDA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Any vehicle operated in the City of LaFollette shall be operated in a safe manner.</w:t>
      </w:r>
    </w:p>
    <w:p w:rsidR="00CA2CDA" w:rsidRDefault="00CA2CDA" w:rsidP="00CA2CDA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Regular safety checkpoints will be conducted to ensure that riders are following procedures.</w:t>
      </w:r>
    </w:p>
    <w:p w:rsidR="005270D6" w:rsidRPr="005270D6" w:rsidRDefault="00CA2CDA" w:rsidP="005270D6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Subject to any and all applicable laws that are required and established by the State of Tennessee.</w:t>
      </w:r>
      <w:bookmarkStart w:id="0" w:name="_GoBack"/>
      <w:bookmarkEnd w:id="0"/>
    </w:p>
    <w:p w:rsidR="00CA2CDA" w:rsidRDefault="00CA2CDA" w:rsidP="00CA2CDA">
      <w:pPr>
        <w:spacing w:after="0"/>
        <w:rPr>
          <w:rFonts w:ascii="Cambria Math" w:hAnsi="Cambria Math"/>
          <w:b/>
          <w:sz w:val="24"/>
        </w:rPr>
      </w:pPr>
    </w:p>
    <w:p w:rsidR="00144A7F" w:rsidRDefault="00144A7F" w:rsidP="00CA2CDA">
      <w:pPr>
        <w:spacing w:after="0"/>
        <w:rPr>
          <w:rFonts w:ascii="Cambria Math" w:hAnsi="Cambria Math"/>
          <w:b/>
          <w:sz w:val="24"/>
        </w:rPr>
      </w:pPr>
    </w:p>
    <w:p w:rsidR="00144A7F" w:rsidRPr="00CA2CDA" w:rsidRDefault="00144A7F" w:rsidP="00CA2CDA">
      <w:pPr>
        <w:spacing w:after="0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HAVE FUN AND ENJOY THE RIDE!!!</w:t>
      </w:r>
    </w:p>
    <w:p w:rsidR="00EC0E37" w:rsidRPr="00EC0E37" w:rsidRDefault="00EC0E37" w:rsidP="0075167B">
      <w:pPr>
        <w:spacing w:after="0"/>
        <w:rPr>
          <w:rFonts w:ascii="Cambria Math" w:hAnsi="Cambria Math"/>
          <w:sz w:val="24"/>
        </w:rPr>
      </w:pPr>
    </w:p>
    <w:sectPr w:rsidR="00EC0E37" w:rsidRPr="00EC0E37" w:rsidSect="007516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452C5"/>
    <w:multiLevelType w:val="hybridMultilevel"/>
    <w:tmpl w:val="31FCF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7B"/>
    <w:rsid w:val="00084F17"/>
    <w:rsid w:val="0009242D"/>
    <w:rsid w:val="00144A7F"/>
    <w:rsid w:val="001F0E9C"/>
    <w:rsid w:val="00303114"/>
    <w:rsid w:val="00322D6F"/>
    <w:rsid w:val="005270D6"/>
    <w:rsid w:val="00686EAD"/>
    <w:rsid w:val="0075167B"/>
    <w:rsid w:val="00BB4461"/>
    <w:rsid w:val="00CA2CDA"/>
    <w:rsid w:val="00EC0E37"/>
    <w:rsid w:val="00EF3A73"/>
    <w:rsid w:val="00F0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6C36"/>
  <w15:chartTrackingRefBased/>
  <w15:docId w15:val="{6E82CECE-6506-4B62-BA7D-172F9D0E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67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A2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utdoorstennesse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Rodriguez</dc:creator>
  <cp:keywords/>
  <dc:description/>
  <cp:lastModifiedBy>Mandi Rodriguez</cp:lastModifiedBy>
  <cp:revision>6</cp:revision>
  <cp:lastPrinted>2017-08-29T15:22:00Z</cp:lastPrinted>
  <dcterms:created xsi:type="dcterms:W3CDTF">2017-08-29T14:22:00Z</dcterms:created>
  <dcterms:modified xsi:type="dcterms:W3CDTF">2017-08-29T17:01:00Z</dcterms:modified>
</cp:coreProperties>
</file>